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6751E" w14:textId="6571D202" w:rsidR="00D9721F" w:rsidRPr="00E271C4" w:rsidRDefault="00D9721F" w:rsidP="00323739">
      <w:pPr>
        <w:snapToGrid w:val="0"/>
        <w:spacing w:afterLines="50" w:after="180"/>
        <w:jc w:val="center"/>
        <w:rPr>
          <w:b/>
          <w:bCs/>
          <w:sz w:val="36"/>
          <w:szCs w:val="36"/>
        </w:rPr>
      </w:pPr>
      <w:r w:rsidRPr="00E271C4">
        <w:rPr>
          <w:rFonts w:hint="eastAsia"/>
          <w:b/>
          <w:bCs/>
          <w:sz w:val="36"/>
          <w:szCs w:val="36"/>
        </w:rPr>
        <w:t>DEST</w:t>
      </w:r>
      <w:r w:rsidRPr="00E271C4">
        <w:rPr>
          <w:b/>
          <w:bCs/>
          <w:sz w:val="36"/>
          <w:szCs w:val="36"/>
        </w:rPr>
        <w:t xml:space="preserve"> </w:t>
      </w:r>
      <w:r w:rsidRPr="00E271C4">
        <w:rPr>
          <w:rFonts w:hint="eastAsia"/>
          <w:b/>
          <w:bCs/>
          <w:sz w:val="36"/>
          <w:szCs w:val="36"/>
        </w:rPr>
        <w:t>2020</w:t>
      </w:r>
    </w:p>
    <w:tbl>
      <w:tblPr>
        <w:tblW w:w="969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"/>
        <w:gridCol w:w="1219"/>
        <w:gridCol w:w="1482"/>
        <w:gridCol w:w="1484"/>
        <w:gridCol w:w="1483"/>
        <w:gridCol w:w="1137"/>
        <w:gridCol w:w="996"/>
        <w:gridCol w:w="913"/>
      </w:tblGrid>
      <w:tr w:rsidR="001D665C" w:rsidRPr="00E271C4" w14:paraId="6FC1B584" w14:textId="77777777" w:rsidTr="00E95313">
        <w:trPr>
          <w:trHeight w:val="624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D522" w14:textId="77777777" w:rsidR="00C11AE8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 w:hint="eastAsia"/>
                <w:b/>
                <w:bCs/>
                <w:color w:val="C00000"/>
                <w:kern w:val="0"/>
                <w:szCs w:val="24"/>
              </w:rPr>
              <w:t>Au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g. 1</w:t>
            </w:r>
          </w:p>
          <w:p w14:paraId="020B21DF" w14:textId="6E582E73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(Sat.)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0AC9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ROOM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br/>
              <w:t>201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6C2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ROOM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br/>
              <w:t>301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F885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ROOM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br/>
              <w:t>401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EF97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ROOM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br/>
              <w:t>402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591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ROOM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br/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49C1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ROOM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br/>
              <w:t>203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626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ROOM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br/>
              <w:t>205</w:t>
            </w:r>
          </w:p>
        </w:tc>
      </w:tr>
      <w:tr w:rsidR="00E95313" w:rsidRPr="00E271C4" w14:paraId="1280044A" w14:textId="77777777" w:rsidTr="00E95313">
        <w:trPr>
          <w:trHeight w:val="576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BFB3" w14:textId="77777777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08:30</w:t>
            </w:r>
          </w:p>
          <w:p w14:paraId="5D2AF916" w14:textId="77777777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0"/>
                <w:szCs w:val="20"/>
              </w:rPr>
              <w:t>|</w:t>
            </w:r>
          </w:p>
          <w:p w14:paraId="54A2B0A2" w14:textId="77777777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08:45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296C" w14:textId="77777777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Opening Ceremony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D4B" w14:textId="77777777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D4C4" w14:textId="77777777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485B" w14:textId="77777777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A6B" w14:textId="77777777" w:rsidR="00E95313" w:rsidRPr="00E271C4" w:rsidRDefault="00E95313" w:rsidP="00217C65">
            <w:pPr>
              <w:snapToGrid w:val="0"/>
              <w:spacing w:line="220" w:lineRule="exact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3DB3" w14:textId="77777777" w:rsidR="00E95313" w:rsidRPr="00E271C4" w:rsidRDefault="00E95313" w:rsidP="00217C65">
            <w:pPr>
              <w:snapToGrid w:val="0"/>
              <w:spacing w:line="220" w:lineRule="exact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334E" w14:textId="4DF1F76A" w:rsidR="00E95313" w:rsidRPr="00E271C4" w:rsidRDefault="00E95313" w:rsidP="00217C65">
            <w:pPr>
              <w:snapToGrid w:val="0"/>
              <w:spacing w:line="220" w:lineRule="exact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95313" w:rsidRPr="00E271C4" w14:paraId="022A49F8" w14:textId="77777777" w:rsidTr="00E95313">
        <w:trPr>
          <w:trHeight w:val="866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1D04" w14:textId="77777777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08:50</w:t>
            </w:r>
          </w:p>
          <w:p w14:paraId="4CE9D69A" w14:textId="77777777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0"/>
                <w:szCs w:val="20"/>
              </w:rPr>
              <w:t>|</w:t>
            </w:r>
          </w:p>
          <w:p w14:paraId="41DABBF9" w14:textId="77777777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10:20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0AC2" w14:textId="4A13C132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Live demo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E939" w14:textId="599DBBD2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A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0</w:t>
            </w: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14:paraId="222BA35F" w14:textId="6CA1BDD1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Diagnosis and management of esophageal cancer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C9AD" w14:textId="133B427B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A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0</w:t>
            </w: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14:paraId="7F2746C1" w14:textId="793BB4A4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Basic endoscopic retrograde cholangio</w:t>
            </w: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pancreatography (ERCP) technique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08A8" w14:textId="63721E55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A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0</w:t>
            </w: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  <w:p w14:paraId="20D252C0" w14:textId="10741D48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Optimizing your colonoscopy quality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E1C1" w14:textId="5406DDAC" w:rsidR="00E95313" w:rsidRPr="00E271C4" w:rsidRDefault="00E95313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V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ideo Contest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60B6" w14:textId="77777777" w:rsidR="00E95313" w:rsidRPr="00E271C4" w:rsidRDefault="00E95313" w:rsidP="00217C65">
            <w:pPr>
              <w:widowControl/>
              <w:snapToGrid w:val="0"/>
              <w:spacing w:line="220" w:lineRule="exac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767D" w14:textId="1E291016" w:rsidR="00E95313" w:rsidRPr="00E271C4" w:rsidRDefault="00E95313" w:rsidP="00217C65">
            <w:pPr>
              <w:widowControl/>
              <w:snapToGrid w:val="0"/>
              <w:spacing w:line="220" w:lineRule="exac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60D1" w:rsidRPr="00E271C4" w14:paraId="4AB9C282" w14:textId="77777777" w:rsidTr="00E95313">
        <w:trPr>
          <w:trHeight w:val="492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05F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10:20</w:t>
            </w:r>
          </w:p>
          <w:p w14:paraId="6F8AF320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0"/>
                <w:szCs w:val="20"/>
              </w:rPr>
              <w:t>|</w:t>
            </w:r>
          </w:p>
          <w:p w14:paraId="409E11EE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10:30</w:t>
            </w:r>
          </w:p>
        </w:tc>
        <w:tc>
          <w:tcPr>
            <w:tcW w:w="8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2A251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Break</w:t>
            </w:r>
          </w:p>
        </w:tc>
      </w:tr>
      <w:tr w:rsidR="009460D1" w:rsidRPr="00E271C4" w14:paraId="3C74BC7A" w14:textId="77777777" w:rsidTr="00E95313">
        <w:trPr>
          <w:trHeight w:val="811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318D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10:30</w:t>
            </w:r>
          </w:p>
          <w:p w14:paraId="0774C7C4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0"/>
                <w:szCs w:val="20"/>
              </w:rPr>
              <w:t>|</w:t>
            </w:r>
          </w:p>
          <w:p w14:paraId="26206001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12:00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C9E0" w14:textId="3F06A27B" w:rsidR="001D665C" w:rsidRPr="00E271C4" w:rsidRDefault="00D12078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Live demo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9DEB" w14:textId="6ED7E647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A</w:t>
            </w:r>
            <w:r w:rsidR="006E12CB"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0</w:t>
            </w: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  <w:p w14:paraId="4FC0631A" w14:textId="7BD2623C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Endoscopic management of motility disorders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1FD8" w14:textId="76C7ECE4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A</w:t>
            </w:r>
            <w:r w:rsidR="006E12CB"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0</w:t>
            </w: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  <w:p w14:paraId="22A6B649" w14:textId="760CA32F" w:rsidR="001D665C" w:rsidRPr="00E271C4" w:rsidRDefault="006E12CB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Interventional endoscopic ult</w:t>
            </w:r>
            <w:r w:rsidR="006112BE"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r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asound (EUS)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1A7" w14:textId="2C027ED1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A</w:t>
            </w:r>
            <w:r w:rsidR="006E12CB"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0</w:t>
            </w: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  <w:p w14:paraId="70ABE030" w14:textId="4EC966B8" w:rsidR="001D665C" w:rsidRPr="00E271C4" w:rsidRDefault="006E12CB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Debates on endoscopic management of colorectal polyp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9132" w14:textId="6BDE0B12" w:rsidR="001D665C" w:rsidRPr="00E271C4" w:rsidRDefault="00A62C71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V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ideo Contest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D319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F2B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460D1" w:rsidRPr="00E271C4" w14:paraId="4F144C8E" w14:textId="77777777" w:rsidTr="00E95313">
        <w:trPr>
          <w:trHeight w:val="299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7FC2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12:00</w:t>
            </w:r>
          </w:p>
          <w:p w14:paraId="6178433D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0"/>
                <w:szCs w:val="20"/>
              </w:rPr>
              <w:t>|</w:t>
            </w:r>
          </w:p>
          <w:p w14:paraId="5DB86E79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13:20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370" w14:textId="77777777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S1</w:t>
            </w:r>
          </w:p>
          <w:p w14:paraId="077306B4" w14:textId="2445334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Satellite---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br/>
              <w:t>Yuan yu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CF0E" w14:textId="77777777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S2</w:t>
            </w:r>
          </w:p>
          <w:p w14:paraId="62D4ECB3" w14:textId="7B8DDF84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Satellite---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br/>
              <w:t>Fujifilm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117C" w14:textId="77777777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S3</w:t>
            </w:r>
          </w:p>
          <w:p w14:paraId="1D89698B" w14:textId="407B27F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Satellite---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br/>
              <w:t>IMS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8CE" w14:textId="77777777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S4</w:t>
            </w:r>
          </w:p>
          <w:p w14:paraId="3BA2BD28" w14:textId="644BBE94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Satellite---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br/>
              <w:t>Boston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2A30" w14:textId="77777777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S5</w:t>
            </w:r>
          </w:p>
          <w:p w14:paraId="6D3F8231" w14:textId="0D0C513C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Satellite---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br/>
              <w:t>Takeda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F385" w14:textId="77777777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S6</w:t>
            </w:r>
          </w:p>
          <w:p w14:paraId="387289C3" w14:textId="7CD55334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Satellite---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br/>
              <w:t>Takeda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872" w14:textId="77777777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S7</w:t>
            </w:r>
          </w:p>
          <w:p w14:paraId="1D1BD057" w14:textId="5ACC7DDA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Satellite---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br/>
              <w:t>Abbvie</w:t>
            </w:r>
          </w:p>
        </w:tc>
      </w:tr>
      <w:tr w:rsidR="009460D1" w:rsidRPr="00E271C4" w14:paraId="5B158671" w14:textId="77777777" w:rsidTr="00E95313">
        <w:trPr>
          <w:trHeight w:val="653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4B3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13:30</w:t>
            </w:r>
          </w:p>
          <w:p w14:paraId="65188911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0"/>
                <w:szCs w:val="20"/>
              </w:rPr>
              <w:t>|</w:t>
            </w:r>
          </w:p>
          <w:p w14:paraId="794F3C8B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15:10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BDC" w14:textId="5B44F19B" w:rsidR="001D665C" w:rsidRPr="00E271C4" w:rsidRDefault="00D12078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Live demo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9D3A" w14:textId="6BAA30F2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A</w:t>
            </w:r>
            <w:r w:rsidR="006E12CB"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0</w:t>
            </w: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  <w:p w14:paraId="0018116F" w14:textId="2F86AE8E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Small bowel bleeding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7602" w14:textId="7B249731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A</w:t>
            </w:r>
            <w:r w:rsidR="006E12CB"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0</w:t>
            </w: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  <w:p w14:paraId="36618234" w14:textId="53769E4C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 xml:space="preserve">Advanced </w:t>
            </w:r>
            <w:r w:rsidR="00BE38E3"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b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 xml:space="preserve">iliary </w:t>
            </w:r>
            <w:r w:rsidR="00BE38E3"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p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rocedure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07FC" w14:textId="45C92691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A</w:t>
            </w:r>
            <w:r w:rsidR="006E12CB"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0</w:t>
            </w: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  <w:p w14:paraId="55CCC52E" w14:textId="305894B2" w:rsidR="001D665C" w:rsidRPr="00E271C4" w:rsidRDefault="006E12CB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Issues on T1 colorectal cancer (CRC)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758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871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035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9460D1" w:rsidRPr="00E271C4" w14:paraId="37FBF5F8" w14:textId="77777777" w:rsidTr="00E95313">
        <w:trPr>
          <w:trHeight w:val="624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4CF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15:10</w:t>
            </w:r>
          </w:p>
          <w:p w14:paraId="71D96D13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0"/>
                <w:szCs w:val="20"/>
              </w:rPr>
              <w:t>|</w:t>
            </w:r>
          </w:p>
          <w:p w14:paraId="3D3A76FA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15:20</w:t>
            </w:r>
          </w:p>
        </w:tc>
        <w:tc>
          <w:tcPr>
            <w:tcW w:w="8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1F14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Break</w:t>
            </w:r>
          </w:p>
        </w:tc>
      </w:tr>
      <w:tr w:rsidR="009460D1" w:rsidRPr="00E271C4" w14:paraId="09769E48" w14:textId="77777777" w:rsidTr="00E95313">
        <w:trPr>
          <w:trHeight w:val="894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2BA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15:20</w:t>
            </w:r>
          </w:p>
          <w:p w14:paraId="439468EB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0"/>
                <w:szCs w:val="20"/>
              </w:rPr>
              <w:t>|</w:t>
            </w:r>
          </w:p>
          <w:p w14:paraId="2F89E6EC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17:00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C69F" w14:textId="34784F55" w:rsidR="001D665C" w:rsidRPr="00E271C4" w:rsidRDefault="00D12078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Live demo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AA1C" w14:textId="77777777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A10</w:t>
            </w:r>
          </w:p>
          <w:p w14:paraId="600CA843" w14:textId="18ADD6D0" w:rsidR="001D665C" w:rsidRPr="00E271C4" w:rsidRDefault="006E12CB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Artificial intelligence (AI) application in gastrointestinal tract disease</w:t>
            </w:r>
            <w:r w:rsidR="001D665C"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8CAD" w14:textId="77777777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A11</w:t>
            </w:r>
          </w:p>
          <w:p w14:paraId="609FFEC2" w14:textId="5DDD4B7E" w:rsidR="001D665C" w:rsidRPr="00E271C4" w:rsidRDefault="006E12CB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Updates on  bariatric endoscopy and fecal microbiota transplan</w:t>
            </w:r>
            <w:r w:rsidR="006112BE"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t</w:t>
            </w: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ation (FMT)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121" w14:textId="77777777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 w:hint="eastAsia"/>
                <w:color w:val="000000" w:themeColor="text1"/>
                <w:kern w:val="0"/>
                <w:sz w:val="20"/>
                <w:szCs w:val="20"/>
              </w:rPr>
              <w:t>A12</w:t>
            </w:r>
          </w:p>
          <w:p w14:paraId="74FD524F" w14:textId="64277AC5" w:rsidR="001D665C" w:rsidRPr="00E271C4" w:rsidRDefault="006E12CB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  <w:t>Endoscopy in inflammatory bowel disease (IBD): Linking endoscopic findings and clinical outcomes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7E0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7ADC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25A3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1D665C" w:rsidRPr="00E271C4" w14:paraId="0C5A789F" w14:textId="77777777" w:rsidTr="00E95313">
        <w:trPr>
          <w:trHeight w:val="90"/>
          <w:jc w:val="center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11B7A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7FE20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CCD32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8BA27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A2C7A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93B02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98AC6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DBFF9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right"/>
              <w:rPr>
                <w:rFonts w:ascii="Calibri" w:eastAsia="新細明體" w:hAnsi="Calibri" w:cs="Calibri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1D665C" w:rsidRPr="00E271C4" w14:paraId="64EC1C0D" w14:textId="77777777" w:rsidTr="00E95313">
        <w:trPr>
          <w:trHeight w:val="624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9C9" w14:textId="77777777" w:rsidR="00C11AE8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 w:hint="eastAsia"/>
                <w:b/>
                <w:bCs/>
                <w:color w:val="C00000"/>
                <w:kern w:val="0"/>
                <w:szCs w:val="24"/>
              </w:rPr>
              <w:t>Au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g. 2</w:t>
            </w:r>
          </w:p>
          <w:p w14:paraId="67086FB8" w14:textId="7CCF4DCB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(Sun.)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E61F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ROOM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br/>
              <w:t>201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0BE6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ROOM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br/>
              <w:t>301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230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ROOM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br/>
              <w:t>401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A30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ROOM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br/>
              <w:t>402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899B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ROOM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br/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4CE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ROOM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br/>
              <w:t>203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FFA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</w:pP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t>ROOM</w:t>
            </w:r>
            <w:r w:rsidRPr="00E271C4">
              <w:rPr>
                <w:rFonts w:ascii="Calibri" w:eastAsia="新細明體" w:hAnsi="Calibri" w:cs="Calibri"/>
                <w:b/>
                <w:bCs/>
                <w:color w:val="C00000"/>
                <w:kern w:val="0"/>
                <w:szCs w:val="24"/>
              </w:rPr>
              <w:br/>
              <w:t>205</w:t>
            </w:r>
          </w:p>
        </w:tc>
      </w:tr>
      <w:tr w:rsidR="001D665C" w:rsidRPr="00E271C4" w14:paraId="093CBB72" w14:textId="77777777" w:rsidTr="00E95313">
        <w:trPr>
          <w:trHeight w:val="325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1553" w14:textId="43F206D6" w:rsidR="001D665C" w:rsidRPr="00E271C4" w:rsidRDefault="00323739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09:00</w:t>
            </w:r>
          </w:p>
          <w:p w14:paraId="4FD3BC9C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|</w:t>
            </w:r>
          </w:p>
          <w:p w14:paraId="08F79400" w14:textId="24A073C3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09:</w:t>
            </w:r>
            <w:r w:rsidR="00323739" w:rsidRPr="00E271C4">
              <w:rPr>
                <w:rFonts w:eastAsia="新細明體" w:cstheme="minorHAnsi"/>
                <w:kern w:val="0"/>
                <w:sz w:val="20"/>
                <w:szCs w:val="20"/>
              </w:rPr>
              <w:t>3</w:t>
            </w: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7F51" w14:textId="276E8D20" w:rsidR="003C48C6" w:rsidRPr="00E271C4" w:rsidRDefault="00956899" w:rsidP="00217C65">
            <w:pPr>
              <w:widowControl/>
              <w:snapToGrid w:val="0"/>
              <w:spacing w:line="220" w:lineRule="exact"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標楷體" w:cstheme="minorHAnsi"/>
                <w:kern w:val="0"/>
                <w:sz w:val="20"/>
                <w:szCs w:val="20"/>
              </w:rPr>
              <w:t>C</w:t>
            </w:r>
            <w:r w:rsidR="00BE38E3" w:rsidRPr="00E271C4">
              <w:rPr>
                <w:rFonts w:eastAsia="標楷體" w:cstheme="minorHAnsi" w:hint="eastAsia"/>
                <w:kern w:val="0"/>
                <w:sz w:val="20"/>
                <w:szCs w:val="20"/>
              </w:rPr>
              <w:t>S</w:t>
            </w:r>
            <w:r w:rsidR="003C48C6" w:rsidRPr="00E271C4">
              <w:rPr>
                <w:rFonts w:eastAsia="標楷體" w:cstheme="minorHAnsi"/>
                <w:kern w:val="0"/>
                <w:sz w:val="20"/>
                <w:szCs w:val="20"/>
              </w:rPr>
              <w:t>1</w:t>
            </w:r>
          </w:p>
          <w:p w14:paraId="4005AAB3" w14:textId="77777777" w:rsidR="001D665C" w:rsidRPr="00E271C4" w:rsidRDefault="00956899" w:rsidP="00217C65">
            <w:pPr>
              <w:widowControl/>
              <w:snapToGrid w:val="0"/>
              <w:spacing w:line="220" w:lineRule="exact"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標楷體" w:cstheme="minorHAnsi" w:hint="eastAsia"/>
                <w:kern w:val="0"/>
                <w:sz w:val="20"/>
                <w:szCs w:val="20"/>
              </w:rPr>
              <w:t>Ch</w:t>
            </w:r>
            <w:r w:rsidRPr="00E271C4">
              <w:rPr>
                <w:rFonts w:eastAsia="標楷體" w:cstheme="minorHAnsi"/>
                <w:kern w:val="0"/>
                <w:sz w:val="20"/>
                <w:szCs w:val="20"/>
              </w:rPr>
              <w:t xml:space="preserve">airman </w:t>
            </w:r>
            <w:r w:rsidR="00D12078" w:rsidRPr="00E271C4">
              <w:rPr>
                <w:rFonts w:eastAsia="標楷體" w:cstheme="minorHAnsi" w:hint="eastAsia"/>
                <w:kern w:val="0"/>
                <w:sz w:val="20"/>
                <w:szCs w:val="20"/>
              </w:rPr>
              <w:t>s</w:t>
            </w:r>
            <w:r w:rsidR="00D12078" w:rsidRPr="00E271C4">
              <w:rPr>
                <w:rFonts w:eastAsia="標楷體" w:cstheme="minorHAnsi"/>
                <w:kern w:val="0"/>
                <w:sz w:val="20"/>
                <w:szCs w:val="20"/>
              </w:rPr>
              <w:t>peech</w:t>
            </w:r>
          </w:p>
          <w:p w14:paraId="1CF589FC" w14:textId="4597ADE1" w:rsidR="00D478F2" w:rsidRPr="00E271C4" w:rsidRDefault="00D478F2" w:rsidP="00217C65">
            <w:pPr>
              <w:widowControl/>
              <w:snapToGrid w:val="0"/>
              <w:spacing w:line="220" w:lineRule="exact"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華康圓體 Std W5" w:cstheme="minorHAnsi" w:hint="eastAsia"/>
                <w:sz w:val="20"/>
                <w:szCs w:val="20"/>
              </w:rPr>
              <w:t>P</w:t>
            </w:r>
            <w:r w:rsidRPr="00E271C4">
              <w:rPr>
                <w:rFonts w:eastAsia="華康圓體 Std W5" w:cstheme="minorHAnsi"/>
                <w:sz w:val="20"/>
                <w:szCs w:val="20"/>
                <w:lang w:eastAsia="zh-HK"/>
              </w:rPr>
              <w:t xml:space="preserve">rof. </w:t>
            </w:r>
            <w:r w:rsidRPr="00E271C4">
              <w:rPr>
                <w:rFonts w:eastAsia="華康圓體 Std W5" w:cstheme="minorHAnsi"/>
                <w:sz w:val="20"/>
                <w:szCs w:val="20"/>
              </w:rPr>
              <w:t>Cheng-Tang Chiu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50D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br/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425" w14:textId="77777777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標楷體" w:cstheme="minorHAnsi"/>
                <w:kern w:val="0"/>
                <w:sz w:val="20"/>
                <w:szCs w:val="20"/>
              </w:rPr>
              <w:t>B1</w:t>
            </w:r>
          </w:p>
          <w:p w14:paraId="59DB1B09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標楷體" w:cstheme="minorHAnsi"/>
                <w:kern w:val="0"/>
                <w:sz w:val="20"/>
                <w:szCs w:val="20"/>
              </w:rPr>
              <w:t>技術師課程</w:t>
            </w:r>
          </w:p>
          <w:p w14:paraId="37BA98A8" w14:textId="2A842305" w:rsidR="00C027B2" w:rsidRPr="00E271C4" w:rsidRDefault="00074F11" w:rsidP="00217C65">
            <w:pPr>
              <w:widowControl/>
              <w:shd w:val="clear" w:color="auto" w:fill="FFFFFF"/>
              <w:snapToGrid w:val="0"/>
              <w:spacing w:line="220" w:lineRule="exact"/>
              <w:jc w:val="center"/>
              <w:outlineLvl w:val="0"/>
              <w:rPr>
                <w:rFonts w:eastAsia="標楷體" w:cstheme="minorHAnsi"/>
                <w:sz w:val="20"/>
                <w:szCs w:val="20"/>
              </w:rPr>
            </w:pPr>
            <w:r w:rsidRPr="00E271C4">
              <w:rPr>
                <w:rFonts w:cstheme="minorHAnsi"/>
                <w:kern w:val="36"/>
                <w:sz w:val="20"/>
                <w:szCs w:val="20"/>
              </w:rPr>
              <w:t xml:space="preserve">Updates and challenges of current </w:t>
            </w:r>
            <w:r w:rsidRPr="00E271C4">
              <w:rPr>
                <w:rFonts w:cstheme="minorHAnsi"/>
                <w:sz w:val="20"/>
                <w:szCs w:val="20"/>
              </w:rPr>
              <w:t>endoscope reprocessing</w:t>
            </w:r>
          </w:p>
        </w:tc>
        <w:tc>
          <w:tcPr>
            <w:tcW w:w="45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4312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Cs w:val="24"/>
              </w:rPr>
            </w:pPr>
            <w:r w:rsidRPr="00E271C4">
              <w:rPr>
                <w:rFonts w:eastAsia="新細明體" w:cstheme="minorHAnsi"/>
                <w:kern w:val="0"/>
                <w:szCs w:val="24"/>
              </w:rPr>
              <w:t xml:space="preserve">　</w:t>
            </w:r>
          </w:p>
        </w:tc>
      </w:tr>
      <w:tr w:rsidR="001D665C" w:rsidRPr="00E271C4" w14:paraId="5E8B7C8D" w14:textId="77777777" w:rsidTr="00E95313">
        <w:trPr>
          <w:trHeight w:val="138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94F" w14:textId="3A61AC61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09:</w:t>
            </w:r>
            <w:r w:rsidR="00323739" w:rsidRPr="00E271C4">
              <w:rPr>
                <w:rFonts w:eastAsia="新細明體" w:cstheme="minorHAnsi"/>
                <w:kern w:val="0"/>
                <w:sz w:val="20"/>
                <w:szCs w:val="20"/>
              </w:rPr>
              <w:t>3</w:t>
            </w: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0</w:t>
            </w:r>
          </w:p>
          <w:p w14:paraId="2D11786C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|</w:t>
            </w:r>
          </w:p>
          <w:p w14:paraId="1245904B" w14:textId="6E6E9A84" w:rsidR="001D665C" w:rsidRPr="00E271C4" w:rsidRDefault="00323739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10:1</w:t>
            </w:r>
            <w:r w:rsidR="009E4C20" w:rsidRPr="00E271C4">
              <w:rPr>
                <w:rFonts w:eastAsia="新細明體" w:cstheme="minorHAnsi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C6D4" w14:textId="77777777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KL1</w:t>
            </w:r>
          </w:p>
          <w:p w14:paraId="7A0C7976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Keynote lecture(</w:t>
            </w:r>
            <w:r w:rsidRPr="00E271C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Ⅰ</w:t>
            </w: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)</w:t>
            </w:r>
          </w:p>
          <w:p w14:paraId="11BD448C" w14:textId="4B9C9BD4" w:rsidR="00D478F2" w:rsidRPr="00E271C4" w:rsidRDefault="00D478F2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華康圓體 Std W5" w:cstheme="minorHAnsi"/>
                <w:sz w:val="20"/>
                <w:szCs w:val="20"/>
              </w:rPr>
              <w:t>Prof. Haruhiro Inoue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B6449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eastAsia="新細明體" w:cstheme="minorHAnsi"/>
                <w:kern w:val="0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0B8D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eastAsia="新細明體" w:cstheme="minorHAnsi"/>
                <w:kern w:val="0"/>
                <w:szCs w:val="24"/>
              </w:rPr>
            </w:pPr>
          </w:p>
        </w:tc>
        <w:tc>
          <w:tcPr>
            <w:tcW w:w="45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F018E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323739" w:rsidRPr="00E271C4" w14:paraId="639F198C" w14:textId="77777777" w:rsidTr="00E95313">
        <w:trPr>
          <w:trHeight w:val="138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0D5E" w14:textId="1400FBA1" w:rsidR="00323739" w:rsidRPr="00E271C4" w:rsidRDefault="00323739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 w:hint="eastAsia"/>
                <w:kern w:val="0"/>
                <w:sz w:val="20"/>
                <w:szCs w:val="20"/>
              </w:rPr>
              <w:t>1</w:t>
            </w: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0:1</w:t>
            </w:r>
            <w:r w:rsidR="009E4C20" w:rsidRPr="00E271C4">
              <w:rPr>
                <w:rFonts w:eastAsia="新細明體" w:cstheme="minorHAnsi" w:hint="eastAsia"/>
                <w:kern w:val="0"/>
                <w:sz w:val="20"/>
                <w:szCs w:val="20"/>
              </w:rPr>
              <w:t>5</w:t>
            </w:r>
          </w:p>
          <w:p w14:paraId="6C5F18DA" w14:textId="77777777" w:rsidR="00323739" w:rsidRPr="00E271C4" w:rsidRDefault="00323739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|</w:t>
            </w:r>
          </w:p>
          <w:p w14:paraId="6940A754" w14:textId="23432088" w:rsidR="00323739" w:rsidRPr="00E271C4" w:rsidRDefault="00323739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 w:hint="eastAsia"/>
                <w:kern w:val="0"/>
                <w:sz w:val="20"/>
                <w:szCs w:val="20"/>
              </w:rPr>
              <w:t>1</w:t>
            </w: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0:2</w:t>
            </w:r>
            <w:r w:rsidR="009E4C20" w:rsidRPr="00E271C4">
              <w:rPr>
                <w:rFonts w:eastAsia="新細明體" w:cstheme="minorHAnsi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8F" w14:textId="678793B5" w:rsidR="00323739" w:rsidRPr="00E271C4" w:rsidRDefault="00323739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 w:hint="eastAsia"/>
                <w:kern w:val="0"/>
                <w:sz w:val="20"/>
                <w:szCs w:val="20"/>
              </w:rPr>
              <w:t>B</w:t>
            </w: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reak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0C44E" w14:textId="77777777" w:rsidR="00323739" w:rsidRPr="00E271C4" w:rsidRDefault="00323739" w:rsidP="00217C65">
            <w:pPr>
              <w:widowControl/>
              <w:snapToGrid w:val="0"/>
              <w:spacing w:line="220" w:lineRule="exact"/>
              <w:rPr>
                <w:rFonts w:eastAsia="新細明體" w:cstheme="minorHAnsi"/>
                <w:kern w:val="0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B9D4" w14:textId="77777777" w:rsidR="00323739" w:rsidRPr="00E271C4" w:rsidRDefault="00323739" w:rsidP="00217C65">
            <w:pPr>
              <w:widowControl/>
              <w:snapToGrid w:val="0"/>
              <w:spacing w:line="220" w:lineRule="exact"/>
              <w:rPr>
                <w:rFonts w:eastAsia="新細明體" w:cstheme="minorHAnsi"/>
                <w:kern w:val="0"/>
                <w:szCs w:val="24"/>
              </w:rPr>
            </w:pPr>
          </w:p>
        </w:tc>
        <w:tc>
          <w:tcPr>
            <w:tcW w:w="45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E0DD86" w14:textId="77777777" w:rsidR="00323739" w:rsidRPr="00E271C4" w:rsidRDefault="00323739" w:rsidP="00217C65">
            <w:pPr>
              <w:widowControl/>
              <w:snapToGrid w:val="0"/>
              <w:spacing w:line="220" w:lineRule="exact"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1D665C" w:rsidRPr="00E271C4" w14:paraId="3043D02A" w14:textId="77777777" w:rsidTr="00E95313">
        <w:trPr>
          <w:trHeight w:val="506"/>
          <w:jc w:val="center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F231" w14:textId="012549BF" w:rsidR="001D665C" w:rsidRPr="00E271C4" w:rsidRDefault="00323739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10:2</w:t>
            </w:r>
            <w:r w:rsidR="009E4C20" w:rsidRPr="00E271C4">
              <w:rPr>
                <w:rFonts w:eastAsia="新細明體" w:cstheme="minorHAnsi" w:hint="eastAsia"/>
                <w:kern w:val="0"/>
                <w:sz w:val="20"/>
                <w:szCs w:val="20"/>
              </w:rPr>
              <w:t>5</w:t>
            </w:r>
          </w:p>
          <w:p w14:paraId="270F06A9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|</w:t>
            </w:r>
          </w:p>
          <w:p w14:paraId="067F5877" w14:textId="7FF825E9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1</w:t>
            </w:r>
            <w:r w:rsidR="00323739" w:rsidRPr="00E271C4">
              <w:rPr>
                <w:rFonts w:eastAsia="新細明體" w:cstheme="minorHAnsi"/>
                <w:kern w:val="0"/>
                <w:sz w:val="20"/>
                <w:szCs w:val="20"/>
              </w:rPr>
              <w:t>1</w:t>
            </w: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:</w:t>
            </w:r>
            <w:r w:rsidR="009E4C20" w:rsidRPr="00E271C4">
              <w:rPr>
                <w:rFonts w:eastAsia="新細明體" w:cstheme="minorHAnsi" w:hint="eastAsia"/>
                <w:kern w:val="0"/>
                <w:sz w:val="20"/>
                <w:szCs w:val="20"/>
              </w:rPr>
              <w:t>1</w:t>
            </w: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0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455B" w14:textId="77777777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KL2</w:t>
            </w:r>
          </w:p>
          <w:p w14:paraId="4D3C5B67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Keynote lecture(</w:t>
            </w:r>
            <w:r w:rsidRPr="00E271C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Ⅱ</w:t>
            </w: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)</w:t>
            </w:r>
          </w:p>
          <w:p w14:paraId="5E718341" w14:textId="1F8B5F27" w:rsidR="00D478F2" w:rsidRPr="00E271C4" w:rsidRDefault="00D478F2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華康圓體 Std W5" w:cstheme="minorHAnsi"/>
                <w:sz w:val="20"/>
                <w:szCs w:val="20"/>
              </w:rPr>
              <w:t>Prof. Ming-Chih Hou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52D07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eastAsia="新細明體" w:cstheme="minorHAnsi"/>
                <w:kern w:val="0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4C44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eastAsia="新細明體" w:cstheme="minorHAnsi"/>
                <w:kern w:val="0"/>
                <w:szCs w:val="24"/>
              </w:rPr>
            </w:pPr>
          </w:p>
        </w:tc>
        <w:tc>
          <w:tcPr>
            <w:tcW w:w="45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3CE07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1D665C" w:rsidRPr="00E271C4" w14:paraId="55A99546" w14:textId="77777777" w:rsidTr="00E95313">
        <w:trPr>
          <w:trHeight w:val="259"/>
          <w:jc w:val="center"/>
        </w:trPr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BA0E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6E13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109137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eastAsia="新細明體" w:cstheme="minorHAnsi"/>
                <w:kern w:val="0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FC6CC" w14:textId="4A56774D" w:rsidR="001D665C" w:rsidRPr="00E271C4" w:rsidRDefault="001D665C" w:rsidP="00217C65">
            <w:pPr>
              <w:snapToGrid w:val="0"/>
              <w:spacing w:line="220" w:lineRule="exact"/>
              <w:rPr>
                <w:rFonts w:eastAsia="新細明體" w:cstheme="minorHAnsi"/>
                <w:kern w:val="0"/>
                <w:szCs w:val="24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9A7C91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1D665C" w:rsidRPr="00E271C4" w14:paraId="2C0D3568" w14:textId="77777777" w:rsidTr="00E95313">
        <w:trPr>
          <w:trHeight w:val="187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02F4" w14:textId="61088F02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1</w:t>
            </w:r>
            <w:r w:rsidR="00323739" w:rsidRPr="00E271C4">
              <w:rPr>
                <w:rFonts w:eastAsia="新細明體" w:cstheme="minorHAnsi"/>
                <w:kern w:val="0"/>
                <w:sz w:val="20"/>
                <w:szCs w:val="20"/>
              </w:rPr>
              <w:t>1</w:t>
            </w: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:</w:t>
            </w:r>
            <w:r w:rsidR="009E4C20" w:rsidRPr="00E271C4">
              <w:rPr>
                <w:rFonts w:eastAsia="新細明體" w:cstheme="minorHAnsi" w:hint="eastAsia"/>
                <w:kern w:val="0"/>
                <w:sz w:val="20"/>
                <w:szCs w:val="20"/>
              </w:rPr>
              <w:t>1</w:t>
            </w: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0</w:t>
            </w:r>
          </w:p>
          <w:p w14:paraId="76252F0B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|</w:t>
            </w:r>
          </w:p>
          <w:p w14:paraId="0B8AA220" w14:textId="121DA7FD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11:</w:t>
            </w:r>
            <w:r w:rsidR="009E4C20" w:rsidRPr="00E271C4">
              <w:rPr>
                <w:rFonts w:eastAsia="新細明體" w:cstheme="minorHAnsi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CA4C" w14:textId="564B4EBA" w:rsidR="003C48C6" w:rsidRPr="00E271C4" w:rsidRDefault="003C48C6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KL3</w:t>
            </w:r>
          </w:p>
          <w:p w14:paraId="2CA75088" w14:textId="77777777" w:rsidR="001D665C" w:rsidRPr="00E271C4" w:rsidRDefault="001D665C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Keynote lectures(</w:t>
            </w:r>
            <w:r w:rsidRPr="00E271C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Ⅲ</w:t>
            </w:r>
            <w:r w:rsidRPr="00E271C4">
              <w:rPr>
                <w:rFonts w:eastAsia="新細明體" w:cstheme="minorHAnsi"/>
                <w:kern w:val="0"/>
                <w:sz w:val="20"/>
                <w:szCs w:val="20"/>
              </w:rPr>
              <w:t>)</w:t>
            </w:r>
          </w:p>
          <w:p w14:paraId="607A531B" w14:textId="1D3CEDBF" w:rsidR="00D478F2" w:rsidRPr="00E271C4" w:rsidRDefault="00D478F2" w:rsidP="00217C65">
            <w:pPr>
              <w:widowControl/>
              <w:snapToGrid w:val="0"/>
              <w:spacing w:line="220" w:lineRule="exact"/>
              <w:jc w:val="center"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E271C4">
              <w:rPr>
                <w:rFonts w:eastAsia="華康圓體 Std W5" w:cstheme="minorHAnsi"/>
                <w:sz w:val="20"/>
                <w:szCs w:val="20"/>
              </w:rPr>
              <w:t>Prof. Roy Soetikno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31676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eastAsia="新細明體" w:cstheme="minorHAnsi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D08" w14:textId="2E7E9CEA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eastAsia="新細明體" w:cstheme="minorHAnsi"/>
                <w:kern w:val="0"/>
                <w:sz w:val="20"/>
                <w:szCs w:val="20"/>
              </w:rPr>
            </w:pPr>
          </w:p>
        </w:tc>
        <w:tc>
          <w:tcPr>
            <w:tcW w:w="452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38E2" w14:textId="77777777" w:rsidR="001D665C" w:rsidRPr="00E271C4" w:rsidRDefault="001D665C" w:rsidP="00217C65">
            <w:pPr>
              <w:widowControl/>
              <w:snapToGrid w:val="0"/>
              <w:spacing w:line="220" w:lineRule="exact"/>
              <w:rPr>
                <w:rFonts w:eastAsia="新細明體" w:cstheme="minorHAnsi"/>
                <w:kern w:val="0"/>
                <w:szCs w:val="24"/>
              </w:rPr>
            </w:pPr>
          </w:p>
        </w:tc>
      </w:tr>
    </w:tbl>
    <w:p w14:paraId="508100A6" w14:textId="2DC19DAE" w:rsidR="00D9721F" w:rsidRPr="00BE38E3" w:rsidRDefault="00BE38E3" w:rsidP="00323739">
      <w:pPr>
        <w:snapToGrid w:val="0"/>
        <w:spacing w:beforeLines="100" w:before="360"/>
        <w:rPr>
          <w:rFonts w:ascii="華康圓體 Std W5" w:eastAsia="華康圓體 Std W5" w:hAnsi="華康圓體 Std W5"/>
          <w:szCs w:val="24"/>
        </w:rPr>
      </w:pPr>
      <w:r w:rsidRPr="00E271C4">
        <w:rPr>
          <w:rFonts w:ascii="華康圓體 Std W5" w:eastAsia="華康圓體 Std W5" w:hAnsi="華康圓體 Std W5" w:hint="eastAsia"/>
          <w:szCs w:val="24"/>
        </w:rPr>
        <w:t>*</w:t>
      </w:r>
      <w:r w:rsidRPr="00E271C4">
        <w:rPr>
          <w:rFonts w:ascii="華康圓體 Std W5" w:eastAsia="華康圓體 Std W5" w:hAnsi="華康圓體 Std W5"/>
          <w:szCs w:val="24"/>
        </w:rPr>
        <w:t>*</w:t>
      </w:r>
      <w:r w:rsidRPr="00E271C4">
        <w:rPr>
          <w:rFonts w:ascii="華康圓體 Std W5" w:eastAsia="華康圓體 Std W5" w:hAnsi="華康圓體 Std W5" w:hint="eastAsia"/>
          <w:szCs w:val="24"/>
        </w:rPr>
        <w:t>節目內容將視疫情發展調整～</w:t>
      </w:r>
    </w:p>
    <w:sectPr w:rsidR="00D9721F" w:rsidRPr="00BE38E3" w:rsidSect="0032373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13BCD" w14:textId="77777777" w:rsidR="00037C44" w:rsidRDefault="00037C44" w:rsidP="00D12078">
      <w:r>
        <w:separator/>
      </w:r>
    </w:p>
  </w:endnote>
  <w:endnote w:type="continuationSeparator" w:id="0">
    <w:p w14:paraId="76697C8B" w14:textId="77777777" w:rsidR="00037C44" w:rsidRDefault="00037C44" w:rsidP="00D1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體 Std W5">
    <w:panose1 w:val="02000500000000000000"/>
    <w:charset w:val="88"/>
    <w:family w:val="modern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87734" w14:textId="77777777" w:rsidR="00037C44" w:rsidRDefault="00037C44" w:rsidP="00D12078">
      <w:r>
        <w:separator/>
      </w:r>
    </w:p>
  </w:footnote>
  <w:footnote w:type="continuationSeparator" w:id="0">
    <w:p w14:paraId="4CEBFA91" w14:textId="77777777" w:rsidR="00037C44" w:rsidRDefault="00037C44" w:rsidP="00D12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1F"/>
    <w:rsid w:val="00001BE8"/>
    <w:rsid w:val="0000436A"/>
    <w:rsid w:val="00037C44"/>
    <w:rsid w:val="00074F11"/>
    <w:rsid w:val="000A7EB0"/>
    <w:rsid w:val="001D665C"/>
    <w:rsid w:val="00217C65"/>
    <w:rsid w:val="002A3FFA"/>
    <w:rsid w:val="002D1CB4"/>
    <w:rsid w:val="00323739"/>
    <w:rsid w:val="003C48C6"/>
    <w:rsid w:val="003C4C7F"/>
    <w:rsid w:val="004A1381"/>
    <w:rsid w:val="004B4DBD"/>
    <w:rsid w:val="00557B2A"/>
    <w:rsid w:val="006112BE"/>
    <w:rsid w:val="0062690C"/>
    <w:rsid w:val="00652C47"/>
    <w:rsid w:val="006A0932"/>
    <w:rsid w:val="006D1639"/>
    <w:rsid w:val="006E12CB"/>
    <w:rsid w:val="0072509E"/>
    <w:rsid w:val="0074646B"/>
    <w:rsid w:val="00762432"/>
    <w:rsid w:val="007F1E9D"/>
    <w:rsid w:val="00882AF3"/>
    <w:rsid w:val="008B6E53"/>
    <w:rsid w:val="009460D1"/>
    <w:rsid w:val="00956899"/>
    <w:rsid w:val="009E4C20"/>
    <w:rsid w:val="00A62C71"/>
    <w:rsid w:val="00B2796D"/>
    <w:rsid w:val="00B479E9"/>
    <w:rsid w:val="00BE38E3"/>
    <w:rsid w:val="00C027B2"/>
    <w:rsid w:val="00C11AE8"/>
    <w:rsid w:val="00CD0B80"/>
    <w:rsid w:val="00CE2D1A"/>
    <w:rsid w:val="00D12078"/>
    <w:rsid w:val="00D478F2"/>
    <w:rsid w:val="00D652C1"/>
    <w:rsid w:val="00D9721F"/>
    <w:rsid w:val="00DB00FD"/>
    <w:rsid w:val="00DC0EF6"/>
    <w:rsid w:val="00E271C4"/>
    <w:rsid w:val="00E95313"/>
    <w:rsid w:val="00EF2AD1"/>
    <w:rsid w:val="00F7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FED0B67"/>
  <w15:chartTrackingRefBased/>
  <w15:docId w15:val="{5BF494AA-9F78-4FE2-8534-788B0328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20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2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207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2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41AE-71FC-42EC-B9F0-C334D3D0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745</Words>
  <Characters>873</Characters>
  <Application>Microsoft Office Word</Application>
  <DocSecurity>0</DocSecurity>
  <Lines>145</Lines>
  <Paragraphs>147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醫學會 內視鏡</dc:creator>
  <cp:keywords/>
  <dc:description/>
  <cp:lastModifiedBy>醫學會 內視鏡</cp:lastModifiedBy>
  <cp:revision>5</cp:revision>
  <cp:lastPrinted>2020-07-01T04:09:00Z</cp:lastPrinted>
  <dcterms:created xsi:type="dcterms:W3CDTF">2020-07-01T03:51:00Z</dcterms:created>
  <dcterms:modified xsi:type="dcterms:W3CDTF">2020-07-01T10:10:00Z</dcterms:modified>
</cp:coreProperties>
</file>