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81" w:rsidRPr="007C4899" w:rsidRDefault="00DE4013" w:rsidP="00A52B81">
      <w:pPr>
        <w:rPr>
          <w:b/>
          <w:lang w:eastAsia="ja-JP"/>
        </w:rPr>
      </w:pPr>
      <w:r w:rsidRPr="007C4899">
        <w:rPr>
          <w:b/>
          <w:lang w:eastAsia="ja-JP"/>
        </w:rPr>
        <w:t>Strategy for Management of T1 Colorectal Cancer--Collaboration of Endoscopists and P</w:t>
      </w:r>
      <w:r w:rsidR="00A52B81" w:rsidRPr="007C4899">
        <w:rPr>
          <w:b/>
          <w:lang w:eastAsia="ja-JP"/>
        </w:rPr>
        <w:t>athologists</w:t>
      </w:r>
    </w:p>
    <w:p w:rsidR="00A52B81" w:rsidRPr="00E7287A" w:rsidRDefault="00E7287A" w:rsidP="00A52B81">
      <w:pPr>
        <w:rPr>
          <w:rFonts w:ascii="Weibei TC Bold" w:eastAsia="Weibei TC Bold" w:hAnsi="Weibei TC Bold"/>
          <w:sz w:val="28"/>
          <w:szCs w:val="28"/>
        </w:rPr>
      </w:pPr>
      <w:r w:rsidRPr="00E7287A">
        <w:rPr>
          <w:rFonts w:ascii="Weibei TC Bold" w:eastAsia="Weibei TC Bold" w:hAnsi="Weibei TC Bold" w:hint="eastAsia"/>
          <w:sz w:val="28"/>
          <w:szCs w:val="28"/>
        </w:rPr>
        <w:t>對抗早期大腸直腸癌之策略</w:t>
      </w:r>
      <w:r w:rsidRPr="00E7287A">
        <w:rPr>
          <w:rFonts w:ascii="Weibei TC Bold" w:eastAsia="Weibei TC Bold" w:hAnsi="Weibei TC Bold"/>
          <w:sz w:val="28"/>
          <w:szCs w:val="28"/>
        </w:rPr>
        <w:t>—</w:t>
      </w:r>
      <w:r w:rsidRPr="00E7287A">
        <w:rPr>
          <w:rFonts w:ascii="Weibei TC Bold" w:eastAsia="Weibei TC Bold" w:hAnsi="Weibei TC Bold" w:hint="eastAsia"/>
          <w:sz w:val="28"/>
          <w:szCs w:val="28"/>
        </w:rPr>
        <w:t>從內視鏡與病理科醫師整合談起</w:t>
      </w:r>
    </w:p>
    <w:p w:rsidR="00A52B81" w:rsidRDefault="00A52B81" w:rsidP="00A52B81">
      <w:pPr>
        <w:rPr>
          <w:lang w:eastAsia="ja-JP"/>
        </w:rPr>
      </w:pPr>
      <w:r>
        <w:rPr>
          <w:lang w:eastAsia="ja-JP"/>
        </w:rPr>
        <w:t>Time: 20180901, 1:30 pm ~ 5:00 pm</w:t>
      </w:r>
    </w:p>
    <w:p w:rsidR="00A52B81" w:rsidRDefault="00A52B81" w:rsidP="00A52B81">
      <w:pPr>
        <w:rPr>
          <w:lang w:eastAsia="ja-JP"/>
        </w:rPr>
      </w:pPr>
      <w:r>
        <w:rPr>
          <w:lang w:eastAsia="ja-JP"/>
        </w:rPr>
        <w:t>Place: Yuan’s Gene</w:t>
      </w:r>
      <w:r w:rsidR="009A7553">
        <w:rPr>
          <w:lang w:eastAsia="ja-JP"/>
        </w:rPr>
        <w:t>ral Hospital, Building B, 10F, G</w:t>
      </w:r>
      <w:r>
        <w:rPr>
          <w:lang w:eastAsia="ja-JP"/>
        </w:rPr>
        <w:t>reat auditorium</w:t>
      </w:r>
    </w:p>
    <w:p w:rsidR="00A52B81" w:rsidRDefault="00A52B81" w:rsidP="00A52B81">
      <w:pPr>
        <w:rPr>
          <w:lang w:eastAsia="ja-JP"/>
        </w:rPr>
      </w:pPr>
    </w:p>
    <w:tbl>
      <w:tblPr>
        <w:tblStyle w:val="a4"/>
        <w:tblW w:w="8897" w:type="dxa"/>
        <w:tblLook w:val="04A0"/>
      </w:tblPr>
      <w:tblGrid>
        <w:gridCol w:w="1311"/>
        <w:gridCol w:w="2867"/>
        <w:gridCol w:w="2864"/>
        <w:gridCol w:w="1855"/>
      </w:tblGrid>
      <w:tr w:rsidR="00A52B81" w:rsidTr="00E7287A">
        <w:tc>
          <w:tcPr>
            <w:tcW w:w="1311" w:type="dxa"/>
          </w:tcPr>
          <w:p w:rsidR="00A52B81" w:rsidRDefault="00A52B81" w:rsidP="00A52B81">
            <w:pPr>
              <w:rPr>
                <w:lang w:eastAsia="ja-JP"/>
              </w:rPr>
            </w:pPr>
            <w:r>
              <w:rPr>
                <w:lang w:eastAsia="ja-JP"/>
              </w:rPr>
              <w:t>Time</w:t>
            </w:r>
          </w:p>
        </w:tc>
        <w:tc>
          <w:tcPr>
            <w:tcW w:w="2867" w:type="dxa"/>
          </w:tcPr>
          <w:p w:rsidR="00A52B81" w:rsidRDefault="00A52B81" w:rsidP="00A52B81">
            <w:pPr>
              <w:rPr>
                <w:lang w:eastAsia="ja-JP"/>
              </w:rPr>
            </w:pPr>
            <w:r>
              <w:rPr>
                <w:lang w:eastAsia="ja-JP"/>
              </w:rPr>
              <w:t>Topic</w:t>
            </w:r>
          </w:p>
        </w:tc>
        <w:tc>
          <w:tcPr>
            <w:tcW w:w="2864" w:type="dxa"/>
          </w:tcPr>
          <w:p w:rsidR="00A52B81" w:rsidRDefault="00A52B81" w:rsidP="00A52B81">
            <w:pPr>
              <w:ind w:leftChars="-28" w:left="-2" w:hangingChars="27" w:hanging="65"/>
              <w:rPr>
                <w:lang w:eastAsia="ja-JP"/>
              </w:rPr>
            </w:pPr>
            <w:r>
              <w:rPr>
                <w:lang w:eastAsia="ja-JP"/>
              </w:rPr>
              <w:t>Speaker</w:t>
            </w:r>
          </w:p>
        </w:tc>
        <w:tc>
          <w:tcPr>
            <w:tcW w:w="1855" w:type="dxa"/>
          </w:tcPr>
          <w:p w:rsidR="00A52B81" w:rsidRDefault="00A52B81" w:rsidP="00A52B81">
            <w:pPr>
              <w:rPr>
                <w:lang w:eastAsia="ja-JP"/>
              </w:rPr>
            </w:pPr>
            <w:r>
              <w:rPr>
                <w:lang w:eastAsia="ja-JP"/>
              </w:rPr>
              <w:t>Moderator</w:t>
            </w:r>
          </w:p>
        </w:tc>
      </w:tr>
      <w:tr w:rsidR="00A52B81" w:rsidTr="00E7287A">
        <w:trPr>
          <w:trHeight w:val="299"/>
        </w:trPr>
        <w:tc>
          <w:tcPr>
            <w:tcW w:w="1311" w:type="dxa"/>
          </w:tcPr>
          <w:p w:rsidR="00A52B81" w:rsidRDefault="00A52B81" w:rsidP="00A52B81">
            <w:pPr>
              <w:rPr>
                <w:lang w:eastAsia="ja-JP"/>
              </w:rPr>
            </w:pPr>
            <w:r>
              <w:rPr>
                <w:lang w:eastAsia="ja-JP"/>
              </w:rPr>
              <w:t>1:00~1:30</w:t>
            </w:r>
          </w:p>
        </w:tc>
        <w:tc>
          <w:tcPr>
            <w:tcW w:w="2867" w:type="dxa"/>
          </w:tcPr>
          <w:p w:rsidR="00A52B81" w:rsidRDefault="00A52B81" w:rsidP="00A52B81">
            <w:pPr>
              <w:rPr>
                <w:lang w:eastAsia="ja-JP"/>
              </w:rPr>
            </w:pPr>
            <w:r>
              <w:rPr>
                <w:lang w:eastAsia="ja-JP"/>
              </w:rPr>
              <w:t>Registration</w:t>
            </w:r>
          </w:p>
        </w:tc>
        <w:tc>
          <w:tcPr>
            <w:tcW w:w="2864" w:type="dxa"/>
          </w:tcPr>
          <w:p w:rsidR="00A52B81" w:rsidRDefault="00A52B81" w:rsidP="00A52B81">
            <w:pPr>
              <w:rPr>
                <w:lang w:eastAsia="ja-JP"/>
              </w:rPr>
            </w:pPr>
          </w:p>
        </w:tc>
        <w:tc>
          <w:tcPr>
            <w:tcW w:w="1855" w:type="dxa"/>
          </w:tcPr>
          <w:p w:rsidR="00A52B81" w:rsidRDefault="00A52B81" w:rsidP="00A52B81">
            <w:pPr>
              <w:rPr>
                <w:lang w:eastAsia="ja-JP"/>
              </w:rPr>
            </w:pPr>
          </w:p>
        </w:tc>
      </w:tr>
      <w:tr w:rsidR="00A52B81" w:rsidTr="00E7287A">
        <w:tc>
          <w:tcPr>
            <w:tcW w:w="1311" w:type="dxa"/>
          </w:tcPr>
          <w:p w:rsidR="00A52B81" w:rsidRDefault="00842859" w:rsidP="00A52B81">
            <w:pPr>
              <w:rPr>
                <w:lang w:eastAsia="ja-JP"/>
              </w:rPr>
            </w:pPr>
            <w:r>
              <w:rPr>
                <w:lang w:eastAsia="ja-JP"/>
              </w:rPr>
              <w:t>1:30~1:45</w:t>
            </w:r>
          </w:p>
        </w:tc>
        <w:tc>
          <w:tcPr>
            <w:tcW w:w="2867" w:type="dxa"/>
          </w:tcPr>
          <w:p w:rsidR="00A52B81" w:rsidRDefault="00842859" w:rsidP="00A52B81">
            <w:r>
              <w:rPr>
                <w:rFonts w:hint="eastAsia"/>
              </w:rPr>
              <w:t>Keynote</w:t>
            </w:r>
          </w:p>
        </w:tc>
        <w:tc>
          <w:tcPr>
            <w:tcW w:w="2864" w:type="dxa"/>
          </w:tcPr>
          <w:p w:rsidR="00E7287A" w:rsidRDefault="00E7287A" w:rsidP="00A52B81">
            <w:r>
              <w:t>Han-Mo Chiu (NTUH)</w:t>
            </w:r>
          </w:p>
        </w:tc>
        <w:tc>
          <w:tcPr>
            <w:tcW w:w="1855" w:type="dxa"/>
          </w:tcPr>
          <w:p w:rsidR="00A52B81" w:rsidRDefault="00E7287A" w:rsidP="00A52B81">
            <w:r>
              <w:rPr>
                <w:rFonts w:hint="eastAsia"/>
              </w:rPr>
              <w:t>Meng-Shun, Sun</w:t>
            </w:r>
          </w:p>
        </w:tc>
      </w:tr>
      <w:tr w:rsidR="00842859" w:rsidTr="00E7287A">
        <w:tc>
          <w:tcPr>
            <w:tcW w:w="1311" w:type="dxa"/>
          </w:tcPr>
          <w:p w:rsidR="00842859" w:rsidRDefault="00842859" w:rsidP="00A52B81">
            <w:pPr>
              <w:rPr>
                <w:lang w:eastAsia="ja-JP"/>
              </w:rPr>
            </w:pPr>
            <w:r>
              <w:rPr>
                <w:lang w:eastAsia="ja-JP"/>
              </w:rPr>
              <w:t>1:45~2:00</w:t>
            </w:r>
          </w:p>
        </w:tc>
        <w:tc>
          <w:tcPr>
            <w:tcW w:w="2867" w:type="dxa"/>
          </w:tcPr>
          <w:p w:rsidR="00842859" w:rsidRDefault="00842859" w:rsidP="00A52B81">
            <w:r>
              <w:rPr>
                <w:lang w:eastAsia="ja-JP"/>
              </w:rPr>
              <w:t>Overview of T1 CRC management</w:t>
            </w:r>
            <w:r w:rsidR="00E6302A">
              <w:t>at YGH</w:t>
            </w:r>
          </w:p>
        </w:tc>
        <w:tc>
          <w:tcPr>
            <w:tcW w:w="2864" w:type="dxa"/>
          </w:tcPr>
          <w:p w:rsidR="00842859" w:rsidRDefault="00E7287A" w:rsidP="00A52B81">
            <w:r>
              <w:rPr>
                <w:rFonts w:hint="eastAsia"/>
              </w:rPr>
              <w:t>Wen-Hsin Hsu</w:t>
            </w:r>
            <w:r>
              <w:t xml:space="preserve"> (YGH)</w:t>
            </w:r>
          </w:p>
        </w:tc>
        <w:tc>
          <w:tcPr>
            <w:tcW w:w="1855" w:type="dxa"/>
          </w:tcPr>
          <w:p w:rsidR="00842859" w:rsidRDefault="00E7287A" w:rsidP="00A52B81">
            <w:r>
              <w:rPr>
                <w:rFonts w:hint="eastAsia"/>
              </w:rPr>
              <w:t>Meng-Shun Sun</w:t>
            </w:r>
          </w:p>
        </w:tc>
      </w:tr>
      <w:tr w:rsidR="00842859" w:rsidTr="00E7287A">
        <w:tc>
          <w:tcPr>
            <w:tcW w:w="1311" w:type="dxa"/>
          </w:tcPr>
          <w:p w:rsidR="00842859" w:rsidRDefault="00842859" w:rsidP="00A52B81">
            <w:pPr>
              <w:rPr>
                <w:lang w:eastAsia="ja-JP"/>
              </w:rPr>
            </w:pPr>
            <w:r>
              <w:rPr>
                <w:lang w:eastAsia="ja-JP"/>
              </w:rPr>
              <w:t>2:00~2:15</w:t>
            </w:r>
          </w:p>
        </w:tc>
        <w:tc>
          <w:tcPr>
            <w:tcW w:w="2867" w:type="dxa"/>
          </w:tcPr>
          <w:p w:rsidR="00842859" w:rsidRDefault="009F376E" w:rsidP="00A52B81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T1 CRC </w:t>
            </w:r>
            <w:r w:rsidR="009A6CF9">
              <w:rPr>
                <w:rFonts w:hint="eastAsia"/>
              </w:rPr>
              <w:t>in endoscopically resected specimens -</w:t>
            </w:r>
            <w:r w:rsidR="009A6CF9">
              <w:rPr>
                <w:lang w:eastAsia="ja-JP"/>
              </w:rPr>
              <w:t>pathologic</w:t>
            </w:r>
            <w:r w:rsidR="00842859">
              <w:rPr>
                <w:lang w:eastAsia="ja-JP"/>
              </w:rPr>
              <w:t xml:space="preserve"> experience at YGH</w:t>
            </w:r>
          </w:p>
        </w:tc>
        <w:tc>
          <w:tcPr>
            <w:tcW w:w="2864" w:type="dxa"/>
          </w:tcPr>
          <w:p w:rsidR="00842859" w:rsidRDefault="00E7287A" w:rsidP="00E7287A">
            <w:r>
              <w:t>Sung-Ting Chen (TMH)</w:t>
            </w:r>
          </w:p>
        </w:tc>
        <w:tc>
          <w:tcPr>
            <w:tcW w:w="1855" w:type="dxa"/>
          </w:tcPr>
          <w:p w:rsidR="00842859" w:rsidRDefault="00E7287A" w:rsidP="00A52B81">
            <w:r>
              <w:rPr>
                <w:rFonts w:hint="eastAsia"/>
              </w:rPr>
              <w:t>Meng-Shun Sun</w:t>
            </w:r>
          </w:p>
        </w:tc>
      </w:tr>
      <w:tr w:rsidR="00A52B81" w:rsidTr="00E7287A">
        <w:tc>
          <w:tcPr>
            <w:tcW w:w="1311" w:type="dxa"/>
          </w:tcPr>
          <w:p w:rsidR="00A52B81" w:rsidRDefault="00842859" w:rsidP="00A52B81">
            <w:r>
              <w:t>2:15~2:45</w:t>
            </w:r>
          </w:p>
        </w:tc>
        <w:tc>
          <w:tcPr>
            <w:tcW w:w="2867" w:type="dxa"/>
          </w:tcPr>
          <w:p w:rsidR="00A52B81" w:rsidRDefault="0001185C" w:rsidP="00A52B81">
            <w:pPr>
              <w:rPr>
                <w:lang w:eastAsia="ja-JP"/>
              </w:rPr>
            </w:pPr>
            <w:r>
              <w:rPr>
                <w:lang w:eastAsia="ja-JP"/>
              </w:rPr>
              <w:t>Endoscopic m</w:t>
            </w:r>
            <w:r w:rsidR="00A52B81">
              <w:rPr>
                <w:lang w:eastAsia="ja-JP"/>
              </w:rPr>
              <w:t>anagement of T1 colorectal cancer in Japan—</w:t>
            </w:r>
            <w:r w:rsidR="001F39B0">
              <w:rPr>
                <w:lang w:eastAsia="ja-JP"/>
              </w:rPr>
              <w:t>principle</w:t>
            </w:r>
            <w:r w:rsidR="00A52B81">
              <w:rPr>
                <w:lang w:eastAsia="ja-JP"/>
              </w:rPr>
              <w:t xml:space="preserve"> and prospect</w:t>
            </w:r>
          </w:p>
        </w:tc>
        <w:tc>
          <w:tcPr>
            <w:tcW w:w="2864" w:type="dxa"/>
          </w:tcPr>
          <w:p w:rsidR="00A52B81" w:rsidRDefault="00A52B81" w:rsidP="00A52B81">
            <w:pPr>
              <w:rPr>
                <w:lang w:eastAsia="ja-JP"/>
              </w:rPr>
            </w:pPr>
            <w:r>
              <w:rPr>
                <w:lang w:eastAsia="ja-JP"/>
              </w:rPr>
              <w:t>Naohisa Yoshida</w:t>
            </w:r>
            <w:r w:rsidR="00E7287A">
              <w:rPr>
                <w:lang w:eastAsia="ja-JP"/>
              </w:rPr>
              <w:t xml:space="preserve"> (KPMU)</w:t>
            </w:r>
          </w:p>
        </w:tc>
        <w:tc>
          <w:tcPr>
            <w:tcW w:w="1855" w:type="dxa"/>
          </w:tcPr>
          <w:p w:rsidR="00A52B81" w:rsidRDefault="00E7287A" w:rsidP="00A52B81">
            <w:r>
              <w:rPr>
                <w:rFonts w:hint="eastAsia"/>
              </w:rPr>
              <w:t>Han-Mo Chiu</w:t>
            </w:r>
          </w:p>
        </w:tc>
      </w:tr>
      <w:tr w:rsidR="00A52B81" w:rsidTr="00E7287A">
        <w:tc>
          <w:tcPr>
            <w:tcW w:w="1311" w:type="dxa"/>
          </w:tcPr>
          <w:p w:rsidR="00A52B81" w:rsidRDefault="00842859" w:rsidP="00A52B81">
            <w:pPr>
              <w:rPr>
                <w:lang w:eastAsia="ja-JP"/>
              </w:rPr>
            </w:pPr>
            <w:r>
              <w:rPr>
                <w:lang w:eastAsia="ja-JP"/>
              </w:rPr>
              <w:t>2:45~3:15</w:t>
            </w:r>
          </w:p>
        </w:tc>
        <w:tc>
          <w:tcPr>
            <w:tcW w:w="2867" w:type="dxa"/>
          </w:tcPr>
          <w:p w:rsidR="00A52B81" w:rsidRDefault="001F39B0" w:rsidP="00A52B81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Pathological diagnosis of T1 colorectal cancer in Japan – principle and dilemma </w:t>
            </w:r>
          </w:p>
        </w:tc>
        <w:tc>
          <w:tcPr>
            <w:tcW w:w="2864" w:type="dxa"/>
          </w:tcPr>
          <w:p w:rsidR="00A52B81" w:rsidRDefault="00A52B81" w:rsidP="00A52B81">
            <w:pPr>
              <w:rPr>
                <w:lang w:eastAsia="ja-JP"/>
              </w:rPr>
            </w:pPr>
            <w:r>
              <w:rPr>
                <w:lang w:eastAsia="ja-JP"/>
              </w:rPr>
              <w:t>Mit</w:t>
            </w:r>
            <w:r w:rsidR="00E7287A">
              <w:t>s</w:t>
            </w:r>
            <w:r>
              <w:rPr>
                <w:lang w:eastAsia="ja-JP"/>
              </w:rPr>
              <w:t>uo Kishimoto</w:t>
            </w:r>
            <w:r w:rsidR="00E7287A">
              <w:rPr>
                <w:lang w:eastAsia="ja-JP"/>
              </w:rPr>
              <w:t xml:space="preserve"> (KPMU)</w:t>
            </w:r>
          </w:p>
        </w:tc>
        <w:tc>
          <w:tcPr>
            <w:tcW w:w="1855" w:type="dxa"/>
          </w:tcPr>
          <w:p w:rsidR="00A52B81" w:rsidRDefault="00E7287A" w:rsidP="00A52B81">
            <w:r>
              <w:rPr>
                <w:rFonts w:hint="eastAsia"/>
              </w:rPr>
              <w:t>Han-Mo Chiu</w:t>
            </w:r>
          </w:p>
        </w:tc>
      </w:tr>
      <w:tr w:rsidR="00A52B81" w:rsidTr="00E7287A">
        <w:tc>
          <w:tcPr>
            <w:tcW w:w="1311" w:type="dxa"/>
          </w:tcPr>
          <w:p w:rsidR="00A52B81" w:rsidRDefault="00842859" w:rsidP="00A52B81">
            <w:r>
              <w:t>3:15</w:t>
            </w:r>
            <w:r w:rsidR="00901417">
              <w:t>~3:</w:t>
            </w:r>
            <w:r>
              <w:t>30</w:t>
            </w:r>
          </w:p>
        </w:tc>
        <w:tc>
          <w:tcPr>
            <w:tcW w:w="2867" w:type="dxa"/>
          </w:tcPr>
          <w:p w:rsidR="00A52B81" w:rsidRDefault="0001185C" w:rsidP="00A52B81">
            <w:pPr>
              <w:rPr>
                <w:lang w:eastAsia="ja-JP"/>
              </w:rPr>
            </w:pPr>
            <w:r>
              <w:rPr>
                <w:lang w:eastAsia="ja-JP"/>
              </w:rPr>
              <w:t>Break</w:t>
            </w:r>
          </w:p>
        </w:tc>
        <w:tc>
          <w:tcPr>
            <w:tcW w:w="2864" w:type="dxa"/>
          </w:tcPr>
          <w:p w:rsidR="00A52B81" w:rsidRDefault="00A52B81" w:rsidP="00A52B81">
            <w:pPr>
              <w:rPr>
                <w:lang w:eastAsia="ja-JP"/>
              </w:rPr>
            </w:pPr>
          </w:p>
        </w:tc>
        <w:tc>
          <w:tcPr>
            <w:tcW w:w="1855" w:type="dxa"/>
          </w:tcPr>
          <w:p w:rsidR="00A52B81" w:rsidRDefault="00A52B81" w:rsidP="00A52B81">
            <w:pPr>
              <w:rPr>
                <w:lang w:eastAsia="ja-JP"/>
              </w:rPr>
            </w:pPr>
          </w:p>
        </w:tc>
      </w:tr>
      <w:tr w:rsidR="00E7287A" w:rsidTr="00E7287A">
        <w:tc>
          <w:tcPr>
            <w:tcW w:w="1311" w:type="dxa"/>
            <w:vMerge w:val="restart"/>
          </w:tcPr>
          <w:p w:rsidR="00E7287A" w:rsidRDefault="00E7287A" w:rsidP="00A52B81">
            <w:r>
              <w:t>3:30~4:30</w:t>
            </w:r>
          </w:p>
        </w:tc>
        <w:tc>
          <w:tcPr>
            <w:tcW w:w="2867" w:type="dxa"/>
          </w:tcPr>
          <w:p w:rsidR="00E7287A" w:rsidRDefault="00E7287A" w:rsidP="00A52B81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Case-based panel Discussion </w:t>
            </w:r>
          </w:p>
        </w:tc>
        <w:tc>
          <w:tcPr>
            <w:tcW w:w="2864" w:type="dxa"/>
          </w:tcPr>
          <w:p w:rsidR="00E7287A" w:rsidRDefault="00E7287A" w:rsidP="00A52B81">
            <w:pPr>
              <w:rPr>
                <w:lang w:eastAsia="ja-JP"/>
              </w:rPr>
            </w:pPr>
          </w:p>
        </w:tc>
        <w:tc>
          <w:tcPr>
            <w:tcW w:w="1855" w:type="dxa"/>
          </w:tcPr>
          <w:p w:rsidR="00E7287A" w:rsidRDefault="00E7287A" w:rsidP="00A52B81">
            <w:r>
              <w:t>Han-Mo Chiu</w:t>
            </w:r>
          </w:p>
          <w:p w:rsidR="00E7287A" w:rsidRDefault="00E7287A" w:rsidP="00A52B81">
            <w:r>
              <w:t>Keng-Liang Wu</w:t>
            </w:r>
          </w:p>
          <w:p w:rsidR="00E7287A" w:rsidRDefault="00E7287A" w:rsidP="00A52B81"/>
        </w:tc>
      </w:tr>
      <w:tr w:rsidR="00E7287A" w:rsidTr="00E7287A">
        <w:tc>
          <w:tcPr>
            <w:tcW w:w="1311" w:type="dxa"/>
            <w:vMerge/>
          </w:tcPr>
          <w:p w:rsidR="00E7287A" w:rsidRDefault="00E7287A" w:rsidP="00A52B81"/>
        </w:tc>
        <w:tc>
          <w:tcPr>
            <w:tcW w:w="2867" w:type="dxa"/>
          </w:tcPr>
          <w:p w:rsidR="00E7287A" w:rsidRDefault="00E7287A" w:rsidP="00A52B81">
            <w:pPr>
              <w:rPr>
                <w:lang w:eastAsia="ja-JP"/>
              </w:rPr>
            </w:pPr>
            <w:r>
              <w:rPr>
                <w:lang w:eastAsia="ja-JP"/>
              </w:rPr>
              <w:t>YGH</w:t>
            </w:r>
          </w:p>
        </w:tc>
        <w:tc>
          <w:tcPr>
            <w:tcW w:w="2864" w:type="dxa"/>
          </w:tcPr>
          <w:p w:rsidR="00E7287A" w:rsidRDefault="00E7287A" w:rsidP="00A52B81">
            <w:r>
              <w:rPr>
                <w:rFonts w:hint="eastAsia"/>
              </w:rPr>
              <w:t>Dave Huang</w:t>
            </w:r>
          </w:p>
        </w:tc>
        <w:tc>
          <w:tcPr>
            <w:tcW w:w="1855" w:type="dxa"/>
          </w:tcPr>
          <w:p w:rsidR="00E7287A" w:rsidRDefault="00E7287A" w:rsidP="00A52B81">
            <w:pPr>
              <w:rPr>
                <w:lang w:eastAsia="ja-JP"/>
              </w:rPr>
            </w:pPr>
          </w:p>
        </w:tc>
      </w:tr>
      <w:tr w:rsidR="00E7287A" w:rsidTr="00E7287A">
        <w:tc>
          <w:tcPr>
            <w:tcW w:w="1311" w:type="dxa"/>
            <w:vMerge/>
          </w:tcPr>
          <w:p w:rsidR="00E7287A" w:rsidRDefault="00E7287A" w:rsidP="00A52B81"/>
        </w:tc>
        <w:tc>
          <w:tcPr>
            <w:tcW w:w="2867" w:type="dxa"/>
          </w:tcPr>
          <w:p w:rsidR="00E7287A" w:rsidRDefault="00E7287A" w:rsidP="00A52B81">
            <w:pPr>
              <w:rPr>
                <w:lang w:eastAsia="ja-JP"/>
              </w:rPr>
            </w:pPr>
            <w:r>
              <w:rPr>
                <w:lang w:eastAsia="ja-JP"/>
              </w:rPr>
              <w:t>KMUH</w:t>
            </w:r>
          </w:p>
        </w:tc>
        <w:tc>
          <w:tcPr>
            <w:tcW w:w="2864" w:type="dxa"/>
          </w:tcPr>
          <w:p w:rsidR="00E7287A" w:rsidRDefault="00E7287A" w:rsidP="00A52B81">
            <w:r>
              <w:t>Wen-Hung Hsu</w:t>
            </w:r>
          </w:p>
        </w:tc>
        <w:tc>
          <w:tcPr>
            <w:tcW w:w="1855" w:type="dxa"/>
          </w:tcPr>
          <w:p w:rsidR="00E7287A" w:rsidRDefault="00E7287A" w:rsidP="00A52B81">
            <w:pPr>
              <w:rPr>
                <w:lang w:eastAsia="ja-JP"/>
              </w:rPr>
            </w:pPr>
          </w:p>
        </w:tc>
      </w:tr>
      <w:tr w:rsidR="00E7287A" w:rsidTr="00E7287A">
        <w:tc>
          <w:tcPr>
            <w:tcW w:w="1311" w:type="dxa"/>
            <w:vMerge/>
          </w:tcPr>
          <w:p w:rsidR="00E7287A" w:rsidRDefault="00E7287A" w:rsidP="00A52B81"/>
        </w:tc>
        <w:tc>
          <w:tcPr>
            <w:tcW w:w="2867" w:type="dxa"/>
          </w:tcPr>
          <w:p w:rsidR="00E7287A" w:rsidRDefault="00E7287A" w:rsidP="00A52B81">
            <w:pPr>
              <w:rPr>
                <w:lang w:eastAsia="ja-JP"/>
              </w:rPr>
            </w:pPr>
            <w:r>
              <w:rPr>
                <w:lang w:eastAsia="ja-JP"/>
              </w:rPr>
              <w:t>CGMH</w:t>
            </w:r>
          </w:p>
        </w:tc>
        <w:tc>
          <w:tcPr>
            <w:tcW w:w="2864" w:type="dxa"/>
          </w:tcPr>
          <w:p w:rsidR="00E7287A" w:rsidRDefault="00E7287A" w:rsidP="00A52B81">
            <w:r>
              <w:t>Wei-Chen Tai</w:t>
            </w:r>
          </w:p>
        </w:tc>
        <w:tc>
          <w:tcPr>
            <w:tcW w:w="1855" w:type="dxa"/>
          </w:tcPr>
          <w:p w:rsidR="00E7287A" w:rsidRDefault="00E7287A" w:rsidP="00A52B81">
            <w:pPr>
              <w:rPr>
                <w:lang w:eastAsia="ja-JP"/>
              </w:rPr>
            </w:pPr>
          </w:p>
        </w:tc>
      </w:tr>
      <w:tr w:rsidR="0001185C" w:rsidTr="00E7287A">
        <w:tc>
          <w:tcPr>
            <w:tcW w:w="1311" w:type="dxa"/>
            <w:tcBorders>
              <w:top w:val="nil"/>
            </w:tcBorders>
          </w:tcPr>
          <w:p w:rsidR="0001185C" w:rsidRDefault="0001185C" w:rsidP="00A52B81"/>
        </w:tc>
        <w:tc>
          <w:tcPr>
            <w:tcW w:w="2867" w:type="dxa"/>
          </w:tcPr>
          <w:p w:rsidR="0001185C" w:rsidRDefault="0001185C" w:rsidP="00A52B81">
            <w:pPr>
              <w:rPr>
                <w:lang w:eastAsia="ja-JP"/>
              </w:rPr>
            </w:pPr>
            <w:r>
              <w:rPr>
                <w:lang w:eastAsia="ja-JP"/>
              </w:rPr>
              <w:t>ChiMei</w:t>
            </w:r>
          </w:p>
        </w:tc>
        <w:tc>
          <w:tcPr>
            <w:tcW w:w="2864" w:type="dxa"/>
          </w:tcPr>
          <w:p w:rsidR="0001185C" w:rsidRDefault="00E7287A" w:rsidP="00A52B81">
            <w:r>
              <w:t>Ping-Hsin Hsieh</w:t>
            </w:r>
          </w:p>
        </w:tc>
        <w:tc>
          <w:tcPr>
            <w:tcW w:w="1855" w:type="dxa"/>
          </w:tcPr>
          <w:p w:rsidR="0001185C" w:rsidRDefault="0001185C" w:rsidP="00A52B81">
            <w:pPr>
              <w:rPr>
                <w:lang w:eastAsia="ja-JP"/>
              </w:rPr>
            </w:pPr>
          </w:p>
        </w:tc>
      </w:tr>
      <w:tr w:rsidR="0001185C" w:rsidTr="00E7287A">
        <w:tc>
          <w:tcPr>
            <w:tcW w:w="1311" w:type="dxa"/>
          </w:tcPr>
          <w:p w:rsidR="0001185C" w:rsidRDefault="00180928" w:rsidP="00A52B81">
            <w:r>
              <w:t>4:30~4:35</w:t>
            </w:r>
          </w:p>
        </w:tc>
        <w:tc>
          <w:tcPr>
            <w:tcW w:w="2867" w:type="dxa"/>
          </w:tcPr>
          <w:p w:rsidR="0001185C" w:rsidRDefault="0001185C" w:rsidP="0001185C">
            <w:pPr>
              <w:tabs>
                <w:tab w:val="left" w:pos="768"/>
              </w:tabs>
            </w:pPr>
            <w:r>
              <w:rPr>
                <w:lang w:eastAsia="ja-JP"/>
              </w:rPr>
              <w:tab/>
            </w:r>
            <w:r>
              <w:t>Closing</w:t>
            </w:r>
          </w:p>
        </w:tc>
        <w:tc>
          <w:tcPr>
            <w:tcW w:w="2864" w:type="dxa"/>
          </w:tcPr>
          <w:p w:rsidR="0001185C" w:rsidRDefault="00E7287A" w:rsidP="00A52B81">
            <w:r>
              <w:rPr>
                <w:rFonts w:hint="eastAsia"/>
              </w:rPr>
              <w:t>Meng-Shun Sun</w:t>
            </w:r>
          </w:p>
        </w:tc>
        <w:tc>
          <w:tcPr>
            <w:tcW w:w="1855" w:type="dxa"/>
          </w:tcPr>
          <w:p w:rsidR="0001185C" w:rsidRDefault="0001185C" w:rsidP="00A52B81">
            <w:pPr>
              <w:rPr>
                <w:lang w:eastAsia="ja-JP"/>
              </w:rPr>
            </w:pPr>
          </w:p>
        </w:tc>
      </w:tr>
    </w:tbl>
    <w:p w:rsidR="00A52B81" w:rsidRDefault="00A52B81" w:rsidP="003D53EC">
      <w:pPr>
        <w:rPr>
          <w:rFonts w:hint="eastAsia"/>
        </w:rPr>
      </w:pPr>
    </w:p>
    <w:sectPr w:rsidR="00A52B81" w:rsidSect="003D53EC">
      <w:pgSz w:w="11900" w:h="16840"/>
      <w:pgMar w:top="1440" w:right="1800" w:bottom="1134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A3C" w:rsidRDefault="00B42A3C" w:rsidP="003D53EC">
      <w:r>
        <w:separator/>
      </w:r>
    </w:p>
  </w:endnote>
  <w:endnote w:type="continuationSeparator" w:id="1">
    <w:p w:rsidR="00B42A3C" w:rsidRDefault="00B42A3C" w:rsidP="003D5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ibei TC Bold">
    <w:altName w:val="Arial Unicode MS"/>
    <w:charset w:val="51"/>
    <w:family w:val="auto"/>
    <w:pitch w:val="variable"/>
    <w:sig w:usb0="00000000" w:usb1="78CFFDFB" w:usb2="00000016" w:usb3="00000000" w:csb0="0012018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A3C" w:rsidRDefault="00B42A3C" w:rsidP="003D53EC">
      <w:r>
        <w:separator/>
      </w:r>
    </w:p>
  </w:footnote>
  <w:footnote w:type="continuationSeparator" w:id="1">
    <w:p w:rsidR="00B42A3C" w:rsidRDefault="00B42A3C" w:rsidP="003D5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85E"/>
    <w:multiLevelType w:val="hybridMultilevel"/>
    <w:tmpl w:val="C7221DB6"/>
    <w:lvl w:ilvl="0" w:tplc="2ADA4B1C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B81"/>
    <w:rsid w:val="0001185C"/>
    <w:rsid w:val="00180928"/>
    <w:rsid w:val="001F39B0"/>
    <w:rsid w:val="00236369"/>
    <w:rsid w:val="00391BFA"/>
    <w:rsid w:val="003C1926"/>
    <w:rsid w:val="003D53EC"/>
    <w:rsid w:val="004639D6"/>
    <w:rsid w:val="00486469"/>
    <w:rsid w:val="006327A5"/>
    <w:rsid w:val="007C4899"/>
    <w:rsid w:val="00842859"/>
    <w:rsid w:val="00901417"/>
    <w:rsid w:val="009A6CF9"/>
    <w:rsid w:val="009A7553"/>
    <w:rsid w:val="009F376E"/>
    <w:rsid w:val="00A23382"/>
    <w:rsid w:val="00A52B81"/>
    <w:rsid w:val="00B3619A"/>
    <w:rsid w:val="00B42A3C"/>
    <w:rsid w:val="00B647C7"/>
    <w:rsid w:val="00BC0D2B"/>
    <w:rsid w:val="00CA339B"/>
    <w:rsid w:val="00D102B2"/>
    <w:rsid w:val="00DE4013"/>
    <w:rsid w:val="00E6302A"/>
    <w:rsid w:val="00E7287A"/>
    <w:rsid w:val="00F11395"/>
    <w:rsid w:val="00F7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81"/>
    <w:pPr>
      <w:ind w:leftChars="200" w:left="480"/>
    </w:pPr>
  </w:style>
  <w:style w:type="table" w:styleId="a4">
    <w:name w:val="Table Grid"/>
    <w:basedOn w:val="a1"/>
    <w:uiPriority w:val="59"/>
    <w:rsid w:val="00A52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D5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D53E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D5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D53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81"/>
    <w:pPr>
      <w:ind w:leftChars="200" w:left="480"/>
    </w:pPr>
  </w:style>
  <w:style w:type="table" w:styleId="a4">
    <w:name w:val="Table Grid"/>
    <w:basedOn w:val="a1"/>
    <w:uiPriority w:val="59"/>
    <w:rsid w:val="00A52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9ED281-7006-7543-A82C-17B25905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159</Words>
  <Characters>836</Characters>
  <Application>Microsoft Office Word</Application>
  <DocSecurity>0</DocSecurity>
  <Lines>24</Lines>
  <Paragraphs>12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user</cp:lastModifiedBy>
  <cp:revision>19</cp:revision>
  <dcterms:created xsi:type="dcterms:W3CDTF">2018-04-29T05:52:00Z</dcterms:created>
  <dcterms:modified xsi:type="dcterms:W3CDTF">2018-07-26T03:10:00Z</dcterms:modified>
</cp:coreProperties>
</file>